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B63A" w14:textId="77777777" w:rsidR="00151FC6" w:rsidRPr="00DD3333" w:rsidRDefault="00151FC6" w:rsidP="00151F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DD3333">
        <w:rPr>
          <w:rFonts w:ascii="Arial" w:eastAsia="Times New Roman" w:hAnsi="Arial" w:cs="Arial"/>
          <w:b/>
          <w:sz w:val="24"/>
          <w:szCs w:val="24"/>
          <w:lang w:eastAsia="ru-RU"/>
        </w:rPr>
        <w:t>Семинар:</w:t>
      </w:r>
    </w:p>
    <w:p w14:paraId="4A5F7DC0" w14:textId="1378CA90" w:rsidR="00151FC6" w:rsidRPr="00DD3333" w:rsidRDefault="00BF3424" w:rsidP="00151FC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3333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«Самозанятые граждане»</w:t>
      </w:r>
    </w:p>
    <w:p w14:paraId="4F0CEFCB" w14:textId="3382A391" w:rsidR="00151FC6" w:rsidRPr="00151FC6" w:rsidRDefault="00151FC6" w:rsidP="00151F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F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Вопросы программы:</w:t>
      </w:r>
    </w:p>
    <w:p w14:paraId="3E581B5C" w14:textId="77777777" w:rsidR="00151FC6" w:rsidRPr="00151FC6" w:rsidRDefault="002520FA" w:rsidP="00151F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 w14:anchorId="6F07DDCB">
          <v:rect id="_x0000_i1025" style="width:0;height:1.5pt" o:hralign="center" o:hrstd="t" o:hr="t" fillcolor="#a0a0a0" stroked="f"/>
        </w:pict>
      </w:r>
    </w:p>
    <w:p w14:paraId="1B5FA1C1" w14:textId="77777777" w:rsidR="00BF3424" w:rsidRPr="00BF3424" w:rsidRDefault="002520FA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hyperlink r:id="rId7" w:anchor="mailruanchor__Toc994029" w:history="1">
        <w:r w:rsidR="00BF3424" w:rsidRPr="00BF3424">
          <w:rPr>
            <w:rStyle w:val="a8"/>
            <w:rFonts w:ascii="Arial" w:hAnsi="Arial" w:cs="Arial"/>
            <w:b/>
            <w:bCs/>
            <w:color w:val="auto"/>
            <w:sz w:val="20"/>
            <w:szCs w:val="20"/>
            <w:u w:val="none"/>
          </w:rPr>
          <w:t xml:space="preserve">Юридические особенности ООО, ИП и самозанятых </w:t>
        </w:r>
      </w:hyperlink>
    </w:p>
    <w:p w14:paraId="3ECD376A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8" w:anchor="mailruanchor__Toc994030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Особенности ООО, ИП и </w:t>
        </w:r>
        <w:proofErr w:type="spellStart"/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замозанятых</w:t>
        </w:r>
        <w:proofErr w:type="spellEnd"/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</w:p>
    <w:p w14:paraId="61D3B03A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9" w:anchor="mailruanchor__Toc994031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Ответственность имуществом</w:t>
        </w:r>
      </w:hyperlink>
    </w:p>
    <w:p w14:paraId="111C8F4B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0" w:anchor="mailruanchor__Toc994032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Привлечение к субсидиарной ответственности</w:t>
        </w:r>
      </w:hyperlink>
    </w:p>
    <w:p w14:paraId="0FB1EB25" w14:textId="77777777" w:rsidR="00BF3424" w:rsidRPr="00BF3424" w:rsidRDefault="00BF3424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r w:rsidRPr="00BF3424">
        <w:rPr>
          <w:rStyle w:val="gmail-msohyperlinkmrcssattr"/>
          <w:rFonts w:ascii="Arial" w:hAnsi="Arial" w:cs="Arial"/>
          <w:sz w:val="20"/>
          <w:szCs w:val="20"/>
        </w:rPr>
        <w:t> </w:t>
      </w:r>
    </w:p>
    <w:p w14:paraId="37969514" w14:textId="77777777" w:rsidR="00BF3424" w:rsidRPr="00BF3424" w:rsidRDefault="002520FA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hyperlink r:id="rId11" w:anchor="mailruanchor__Toc994034" w:history="1">
        <w:r w:rsidR="00BF3424" w:rsidRPr="00BF3424">
          <w:rPr>
            <w:rStyle w:val="a8"/>
            <w:rFonts w:ascii="Arial" w:hAnsi="Arial" w:cs="Arial"/>
            <w:b/>
            <w:bCs/>
            <w:color w:val="auto"/>
            <w:sz w:val="20"/>
            <w:szCs w:val="20"/>
            <w:u w:val="none"/>
          </w:rPr>
          <w:t>Особенности налогообложения ООО, ИП и самозанятых</w:t>
        </w:r>
      </w:hyperlink>
    </w:p>
    <w:p w14:paraId="26E1E14E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2" w:anchor="mailruanchor__Toc994035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Сферы, в которых заняты ООО, ИП и самозанятые граждане</w:t>
        </w:r>
      </w:hyperlink>
    </w:p>
    <w:p w14:paraId="428D3A4A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3" w:anchor="mailruanchor__Toc994037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Ограничения в применении специальных налоговых режимов</w:t>
        </w:r>
      </w:hyperlink>
    </w:p>
    <w:p w14:paraId="3F01F144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4" w:anchor="mailruanchor__Toc994038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Особенности налогообложения ООО, ИП и самозанятых</w:t>
        </w:r>
      </w:hyperlink>
    </w:p>
    <w:p w14:paraId="48918303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5" w:anchor="mailruanchor__Toc994041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Экономия на налогообложении</w:t>
        </w:r>
      </w:hyperlink>
    </w:p>
    <w:p w14:paraId="115BE49B" w14:textId="77777777" w:rsidR="00BF3424" w:rsidRPr="00BF3424" w:rsidRDefault="00BF3424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r w:rsidRPr="00BF3424">
        <w:rPr>
          <w:rStyle w:val="gmail-msohyperlinkmrcssattr"/>
          <w:rFonts w:ascii="Arial" w:hAnsi="Arial" w:cs="Arial"/>
          <w:sz w:val="20"/>
          <w:szCs w:val="20"/>
        </w:rPr>
        <w:t> </w:t>
      </w:r>
    </w:p>
    <w:p w14:paraId="0D5DD1F9" w14:textId="77777777" w:rsidR="00BF3424" w:rsidRPr="00BF3424" w:rsidRDefault="002520FA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hyperlink r:id="rId16" w:anchor="mailruanchor__Toc994044" w:history="1">
        <w:r w:rsidR="00BF3424" w:rsidRPr="00BF3424">
          <w:rPr>
            <w:rStyle w:val="a8"/>
            <w:rFonts w:ascii="Arial" w:hAnsi="Arial" w:cs="Arial"/>
            <w:b/>
            <w:bCs/>
            <w:color w:val="auto"/>
            <w:sz w:val="20"/>
            <w:szCs w:val="20"/>
            <w:u w:val="none"/>
          </w:rPr>
          <w:t>Бухгалтерская и налоговая отчетность самозанятых граждан</w:t>
        </w:r>
      </w:hyperlink>
    </w:p>
    <w:p w14:paraId="634CF1C1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7" w:anchor="mailruanchor__Toc994045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Особенности отчетности ООО и ИП на общей системе налогообложения</w:t>
        </w:r>
      </w:hyperlink>
    </w:p>
    <w:p w14:paraId="19E37113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8" w:anchor="mailruanchor__Toc994046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Особенности отчетности при применении специальных налоговых режимов</w:t>
        </w:r>
      </w:hyperlink>
    </w:p>
    <w:p w14:paraId="4575B853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19" w:anchor="mailruanchor__Toc994056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Особенности отчетности на патенте</w:t>
        </w:r>
      </w:hyperlink>
    </w:p>
    <w:p w14:paraId="502D1A7F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20" w:anchor="mailruanchor__Toc994057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Особенности отчетности самозанятых</w:t>
        </w:r>
      </w:hyperlink>
    </w:p>
    <w:p w14:paraId="6D5E6BE0" w14:textId="77777777" w:rsidR="00BF3424" w:rsidRPr="00BF3424" w:rsidRDefault="00BF3424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r w:rsidRPr="00BF3424">
        <w:rPr>
          <w:rStyle w:val="gmail-msohyperlinkmrcssattr"/>
          <w:rFonts w:ascii="Arial" w:hAnsi="Arial" w:cs="Arial"/>
          <w:sz w:val="20"/>
          <w:szCs w:val="20"/>
        </w:rPr>
        <w:t> </w:t>
      </w:r>
    </w:p>
    <w:p w14:paraId="5A5D663C" w14:textId="77777777" w:rsidR="00BF3424" w:rsidRPr="00BF3424" w:rsidRDefault="002520FA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hyperlink r:id="rId21" w:anchor="mailruanchor__Toc994059" w:history="1">
        <w:r w:rsidR="00BF3424" w:rsidRPr="00BF3424">
          <w:rPr>
            <w:rStyle w:val="a8"/>
            <w:rFonts w:ascii="Arial" w:hAnsi="Arial" w:cs="Arial"/>
            <w:b/>
            <w:bCs/>
            <w:color w:val="auto"/>
            <w:sz w:val="20"/>
            <w:szCs w:val="20"/>
            <w:u w:val="none"/>
          </w:rPr>
          <w:t>Особенности трудоустройства при работе в ООО, ИП и самозанятых граждан</w:t>
        </w:r>
      </w:hyperlink>
    </w:p>
    <w:p w14:paraId="4C28015C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22" w:anchor="mailruanchor__Toc994060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Трудоустройство работника, генерального директора</w:t>
        </w:r>
      </w:hyperlink>
    </w:p>
    <w:p w14:paraId="35C90009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23" w:anchor="mailruanchor__Toc994061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Заключение договора с ИП и риски переквалификации договора</w:t>
        </w:r>
      </w:hyperlink>
    </w:p>
    <w:p w14:paraId="7B133C65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24" w:anchor="mailruanchor__Toc994062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Заключение договора самозанятого лица с юридическим лицом, с физическим лицом</w:t>
        </w:r>
      </w:hyperlink>
    </w:p>
    <w:p w14:paraId="2C00FACF" w14:textId="77777777" w:rsidR="00BF3424" w:rsidRP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  <w:hyperlink r:id="rId25" w:anchor="mailruanchor__Toc994063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Судебные споры в отношении заключения трудовых договоров и договоров оказания услуг</w:t>
        </w:r>
      </w:hyperlink>
    </w:p>
    <w:p w14:paraId="3CA2A473" w14:textId="77777777" w:rsidR="00BF3424" w:rsidRPr="00BF3424" w:rsidRDefault="00BF3424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r w:rsidRPr="00BF3424">
        <w:rPr>
          <w:rStyle w:val="gmail-msohyperlinkmrcssattr"/>
          <w:rFonts w:ascii="Arial" w:hAnsi="Arial" w:cs="Arial"/>
          <w:sz w:val="20"/>
          <w:szCs w:val="20"/>
        </w:rPr>
        <w:t> </w:t>
      </w:r>
    </w:p>
    <w:p w14:paraId="468BB408" w14:textId="77777777" w:rsidR="00BF3424" w:rsidRPr="00BF3424" w:rsidRDefault="002520FA" w:rsidP="00BF3424">
      <w:pPr>
        <w:pStyle w:val="gmail-msotoc1mrcssattr"/>
        <w:spacing w:before="0" w:beforeAutospacing="0" w:afterAutospacing="0" w:line="276" w:lineRule="auto"/>
        <w:rPr>
          <w:rFonts w:ascii="Arial" w:hAnsi="Arial" w:cs="Arial"/>
          <w:sz w:val="20"/>
          <w:szCs w:val="20"/>
        </w:rPr>
      </w:pPr>
      <w:hyperlink r:id="rId26" w:anchor="mailruanchor__Toc994065" w:history="1">
        <w:r w:rsidR="00BF3424" w:rsidRPr="00BF3424">
          <w:rPr>
            <w:rStyle w:val="a8"/>
            <w:rFonts w:ascii="Arial" w:hAnsi="Arial" w:cs="Arial"/>
            <w:b/>
            <w:bCs/>
            <w:color w:val="auto"/>
            <w:sz w:val="20"/>
            <w:szCs w:val="20"/>
            <w:u w:val="none"/>
          </w:rPr>
          <w:t>Имущественная ответственность</w:t>
        </w:r>
      </w:hyperlink>
    </w:p>
    <w:p w14:paraId="78867217" w14:textId="7FFAA2C7" w:rsidR="00BF3424" w:rsidRDefault="002520FA" w:rsidP="00BF3424">
      <w:pPr>
        <w:pStyle w:val="gmail-msotoc2mrcssattr"/>
        <w:spacing w:before="0" w:beforeAutospacing="0" w:afterAutospacing="0" w:line="276" w:lineRule="auto"/>
        <w:ind w:left="220"/>
        <w:rPr>
          <w:rStyle w:val="a8"/>
          <w:rFonts w:ascii="Arial" w:hAnsi="Arial" w:cs="Arial"/>
          <w:color w:val="auto"/>
          <w:sz w:val="20"/>
          <w:szCs w:val="20"/>
          <w:u w:val="none"/>
        </w:rPr>
      </w:pPr>
      <w:hyperlink r:id="rId27" w:anchor="mailruanchor__Toc994068" w:history="1">
        <w:r w:rsidR="00BF3424" w:rsidRPr="00BF34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Имущественная ответственность самозанятого гражданина</w:t>
        </w:r>
      </w:hyperlink>
    </w:p>
    <w:p w14:paraId="4D43B8EF" w14:textId="3A1A806B" w:rsidR="002E7747" w:rsidRDefault="002E7747" w:rsidP="00BF3424">
      <w:pPr>
        <w:pStyle w:val="gmail-msotoc2mrcssattr"/>
        <w:spacing w:before="0" w:beforeAutospacing="0" w:afterAutospacing="0" w:line="276" w:lineRule="auto"/>
        <w:ind w:left="220"/>
        <w:rPr>
          <w:rStyle w:val="a8"/>
          <w:rFonts w:ascii="Arial" w:hAnsi="Arial" w:cs="Arial"/>
          <w:color w:val="auto"/>
          <w:sz w:val="20"/>
          <w:szCs w:val="20"/>
          <w:u w:val="none"/>
        </w:rPr>
      </w:pPr>
    </w:p>
    <w:p w14:paraId="69B23DA1" w14:textId="77777777" w:rsidR="002E7747" w:rsidRPr="001539F1" w:rsidRDefault="002E7747" w:rsidP="002E7747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3C6D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Лектор: Шестакова Екатерина Владимировна</w:t>
      </w:r>
      <w:r w:rsidRPr="003C6D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</w:t>
      </w:r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кандидат юридических наук, </w:t>
      </w:r>
      <w:proofErr w:type="spellStart"/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PhD</w:t>
      </w:r>
      <w:proofErr w:type="spellEnd"/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докторант </w:t>
      </w:r>
      <w:proofErr w:type="spellStart"/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РАНХиГС</w:t>
      </w:r>
      <w:proofErr w:type="spellEnd"/>
      <w:r w:rsidRPr="001539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1539F1">
        <w:rPr>
          <w:rStyle w:val="a3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автор многочисленных публикаций, в том </w:t>
      </w:r>
      <w:proofErr w:type="gramStart"/>
      <w:r w:rsidRPr="001539F1">
        <w:rPr>
          <w:rStyle w:val="a3"/>
          <w:rFonts w:ascii="Arial" w:hAnsi="Arial" w:cs="Arial"/>
          <w:b w:val="0"/>
          <w:bCs w:val="0"/>
          <w:color w:val="000000" w:themeColor="text1"/>
          <w:sz w:val="20"/>
          <w:szCs w:val="20"/>
        </w:rPr>
        <w:t>числе  книг</w:t>
      </w:r>
      <w:proofErr w:type="gramEnd"/>
      <w:r w:rsidRPr="001539F1">
        <w:rPr>
          <w:rStyle w:val="a3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по налоговым проверкам и налоговом планировании.</w:t>
      </w:r>
    </w:p>
    <w:p w14:paraId="25BD4950" w14:textId="77777777" w:rsidR="002E7747" w:rsidRPr="00BF3424" w:rsidRDefault="002E7747" w:rsidP="00BF3424">
      <w:pPr>
        <w:pStyle w:val="gmail-msotoc2mrcssattr"/>
        <w:spacing w:before="0" w:beforeAutospacing="0" w:afterAutospacing="0" w:line="276" w:lineRule="auto"/>
        <w:ind w:left="220"/>
        <w:rPr>
          <w:rFonts w:ascii="Arial" w:hAnsi="Arial" w:cs="Arial"/>
          <w:sz w:val="20"/>
          <w:szCs w:val="20"/>
        </w:rPr>
      </w:pPr>
    </w:p>
    <w:p w14:paraId="4243EA74" w14:textId="0B054725" w:rsidR="00A427B3" w:rsidRPr="00BF3424" w:rsidRDefault="00A427B3" w:rsidP="00A427B3">
      <w:pPr>
        <w:pStyle w:val="a4"/>
        <w:jc w:val="both"/>
        <w:rPr>
          <w:rFonts w:ascii="Arial" w:hAnsi="Arial" w:cs="Arial"/>
          <w:sz w:val="20"/>
          <w:szCs w:val="20"/>
        </w:rPr>
      </w:pPr>
    </w:p>
    <w:sectPr w:rsidR="00A427B3" w:rsidRPr="00BF3424" w:rsidSect="00DD3333">
      <w:headerReference w:type="default" r:id="rId2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75D8" w14:textId="77777777" w:rsidR="002520FA" w:rsidRDefault="002520FA" w:rsidP="00E47D04">
      <w:pPr>
        <w:spacing w:after="0" w:line="240" w:lineRule="auto"/>
      </w:pPr>
      <w:r>
        <w:separator/>
      </w:r>
    </w:p>
  </w:endnote>
  <w:endnote w:type="continuationSeparator" w:id="0">
    <w:p w14:paraId="2B135AC9" w14:textId="77777777" w:rsidR="002520FA" w:rsidRDefault="002520FA" w:rsidP="00E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856E" w14:textId="77777777" w:rsidR="002520FA" w:rsidRDefault="002520FA" w:rsidP="00E47D04">
      <w:pPr>
        <w:spacing w:after="0" w:line="240" w:lineRule="auto"/>
      </w:pPr>
      <w:r>
        <w:separator/>
      </w:r>
    </w:p>
  </w:footnote>
  <w:footnote w:type="continuationSeparator" w:id="0">
    <w:p w14:paraId="4AF6E395" w14:textId="77777777" w:rsidR="002520FA" w:rsidRDefault="002520FA" w:rsidP="00E4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836D" w14:textId="7699E401" w:rsidR="00E47D04" w:rsidRDefault="00E47D04">
    <w:pPr>
      <w:pStyle w:val="ab"/>
    </w:pPr>
    <w:r>
      <w:rPr>
        <w:noProof/>
        <w:lang w:eastAsia="ru-RU"/>
      </w:rPr>
      <w:drawing>
        <wp:inline distT="0" distB="0" distL="0" distR="0" wp14:anchorId="03396168" wp14:editId="59ADAB85">
          <wp:extent cx="3499485" cy="1176655"/>
          <wp:effectExtent l="0" t="0" r="5715" b="444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12C"/>
    <w:multiLevelType w:val="multilevel"/>
    <w:tmpl w:val="689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21C"/>
    <w:multiLevelType w:val="multilevel"/>
    <w:tmpl w:val="187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0C2C"/>
    <w:multiLevelType w:val="multilevel"/>
    <w:tmpl w:val="512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4E16"/>
    <w:multiLevelType w:val="multilevel"/>
    <w:tmpl w:val="EC72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666F0"/>
    <w:multiLevelType w:val="multilevel"/>
    <w:tmpl w:val="A0C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A78B7"/>
    <w:multiLevelType w:val="multilevel"/>
    <w:tmpl w:val="C92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9358F"/>
    <w:multiLevelType w:val="multilevel"/>
    <w:tmpl w:val="DEF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05264"/>
    <w:multiLevelType w:val="multilevel"/>
    <w:tmpl w:val="145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72A5"/>
    <w:multiLevelType w:val="multilevel"/>
    <w:tmpl w:val="D1D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24FA"/>
    <w:multiLevelType w:val="hybridMultilevel"/>
    <w:tmpl w:val="275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2020"/>
    <w:multiLevelType w:val="multilevel"/>
    <w:tmpl w:val="34E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F37B4"/>
    <w:multiLevelType w:val="multilevel"/>
    <w:tmpl w:val="6DF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23AD6"/>
    <w:multiLevelType w:val="multilevel"/>
    <w:tmpl w:val="B9A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776FE"/>
    <w:multiLevelType w:val="multilevel"/>
    <w:tmpl w:val="77A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3265F"/>
    <w:multiLevelType w:val="multilevel"/>
    <w:tmpl w:val="ABB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55280"/>
    <w:multiLevelType w:val="multilevel"/>
    <w:tmpl w:val="683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B67726"/>
    <w:multiLevelType w:val="multilevel"/>
    <w:tmpl w:val="86E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63108"/>
    <w:multiLevelType w:val="multilevel"/>
    <w:tmpl w:val="682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05508"/>
    <w:multiLevelType w:val="hybridMultilevel"/>
    <w:tmpl w:val="A14ED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E47AB"/>
    <w:multiLevelType w:val="hybridMultilevel"/>
    <w:tmpl w:val="460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5765"/>
    <w:multiLevelType w:val="multilevel"/>
    <w:tmpl w:val="013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064D1"/>
    <w:multiLevelType w:val="multilevel"/>
    <w:tmpl w:val="C4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213D1"/>
    <w:multiLevelType w:val="multilevel"/>
    <w:tmpl w:val="D62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75B92"/>
    <w:multiLevelType w:val="multilevel"/>
    <w:tmpl w:val="77B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42073"/>
    <w:multiLevelType w:val="multilevel"/>
    <w:tmpl w:val="427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E5E67"/>
    <w:multiLevelType w:val="multilevel"/>
    <w:tmpl w:val="D5D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E1D6B"/>
    <w:multiLevelType w:val="hybridMultilevel"/>
    <w:tmpl w:val="A54CF736"/>
    <w:lvl w:ilvl="0" w:tplc="9CC488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93D31"/>
    <w:multiLevelType w:val="multilevel"/>
    <w:tmpl w:val="999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21"/>
  </w:num>
  <w:num w:numId="6">
    <w:abstractNumId w:val="28"/>
  </w:num>
  <w:num w:numId="7">
    <w:abstractNumId w:val="26"/>
  </w:num>
  <w:num w:numId="8">
    <w:abstractNumId w:val="35"/>
  </w:num>
  <w:num w:numId="9">
    <w:abstractNumId w:val="29"/>
  </w:num>
  <w:num w:numId="10">
    <w:abstractNumId w:val="11"/>
  </w:num>
  <w:num w:numId="11">
    <w:abstractNumId w:val="12"/>
  </w:num>
  <w:num w:numId="12">
    <w:abstractNumId w:val="34"/>
  </w:num>
  <w:num w:numId="13">
    <w:abstractNumId w:val="14"/>
  </w:num>
  <w:num w:numId="14">
    <w:abstractNumId w:val="16"/>
  </w:num>
  <w:num w:numId="15">
    <w:abstractNumId w:val="6"/>
  </w:num>
  <w:num w:numId="16">
    <w:abstractNumId w:val="23"/>
  </w:num>
  <w:num w:numId="17">
    <w:abstractNumId w:val="32"/>
  </w:num>
  <w:num w:numId="18">
    <w:abstractNumId w:val="22"/>
  </w:num>
  <w:num w:numId="19">
    <w:abstractNumId w:val="33"/>
  </w:num>
  <w:num w:numId="20">
    <w:abstractNumId w:val="30"/>
  </w:num>
  <w:num w:numId="21">
    <w:abstractNumId w:val="36"/>
  </w:num>
  <w:num w:numId="22">
    <w:abstractNumId w:val="15"/>
  </w:num>
  <w:num w:numId="23">
    <w:abstractNumId w:val="7"/>
  </w:num>
  <w:num w:numId="24">
    <w:abstractNumId w:val="0"/>
  </w:num>
  <w:num w:numId="25">
    <w:abstractNumId w:val="10"/>
  </w:num>
  <w:num w:numId="26">
    <w:abstractNumId w:val="9"/>
  </w:num>
  <w:num w:numId="27">
    <w:abstractNumId w:val="20"/>
  </w:num>
  <w:num w:numId="28">
    <w:abstractNumId w:val="13"/>
  </w:num>
  <w:num w:numId="29">
    <w:abstractNumId w:val="8"/>
  </w:num>
  <w:num w:numId="30">
    <w:abstractNumId w:val="5"/>
  </w:num>
  <w:num w:numId="31">
    <w:abstractNumId w:val="25"/>
  </w:num>
  <w:num w:numId="32">
    <w:abstractNumId w:val="38"/>
  </w:num>
  <w:num w:numId="33">
    <w:abstractNumId w:val="2"/>
  </w:num>
  <w:num w:numId="34">
    <w:abstractNumId w:val="27"/>
  </w:num>
  <w:num w:numId="35">
    <w:abstractNumId w:val="18"/>
  </w:num>
  <w:num w:numId="36">
    <w:abstractNumId w:val="37"/>
  </w:num>
  <w:num w:numId="37">
    <w:abstractNumId w:val="24"/>
  </w:num>
  <w:num w:numId="38">
    <w:abstractNumId w:val="31"/>
  </w:num>
  <w:num w:numId="39">
    <w:abstractNumId w:val="19"/>
  </w:num>
  <w:num w:numId="4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4"/>
    <w:rsid w:val="001414E6"/>
    <w:rsid w:val="00151FC6"/>
    <w:rsid w:val="00232A05"/>
    <w:rsid w:val="002520FA"/>
    <w:rsid w:val="002E7747"/>
    <w:rsid w:val="00466B86"/>
    <w:rsid w:val="004943C8"/>
    <w:rsid w:val="0054382B"/>
    <w:rsid w:val="00625CD5"/>
    <w:rsid w:val="006F3334"/>
    <w:rsid w:val="007B23A6"/>
    <w:rsid w:val="007B4B13"/>
    <w:rsid w:val="007F176F"/>
    <w:rsid w:val="00877ED3"/>
    <w:rsid w:val="00907192"/>
    <w:rsid w:val="00975379"/>
    <w:rsid w:val="00A427B3"/>
    <w:rsid w:val="00A7154C"/>
    <w:rsid w:val="00A768E4"/>
    <w:rsid w:val="00AC2317"/>
    <w:rsid w:val="00B532A8"/>
    <w:rsid w:val="00B8108E"/>
    <w:rsid w:val="00BF3424"/>
    <w:rsid w:val="00C30176"/>
    <w:rsid w:val="00C60AE0"/>
    <w:rsid w:val="00D65212"/>
    <w:rsid w:val="00DB70BB"/>
    <w:rsid w:val="00DD1696"/>
    <w:rsid w:val="00DD3333"/>
    <w:rsid w:val="00E47D04"/>
    <w:rsid w:val="00E70D29"/>
    <w:rsid w:val="00ED0F97"/>
    <w:rsid w:val="00F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2FDF"/>
  <w15:chartTrackingRefBased/>
  <w15:docId w15:val="{B418C864-DC4C-4243-BC2D-FDFC410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A05"/>
    <w:rPr>
      <w:b/>
      <w:bCs/>
    </w:rPr>
  </w:style>
  <w:style w:type="paragraph" w:styleId="a4">
    <w:name w:val="Normal (Web)"/>
    <w:basedOn w:val="a"/>
    <w:uiPriority w:val="99"/>
    <w:unhideWhenUsed/>
    <w:rsid w:val="002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A05"/>
    <w:rPr>
      <w:color w:val="0000FF"/>
      <w:u w:val="single"/>
    </w:rPr>
  </w:style>
  <w:style w:type="character" w:customStyle="1" w:styleId="extended-textshort">
    <w:name w:val="extended-text__short"/>
    <w:basedOn w:val="a0"/>
    <w:rsid w:val="007F176F"/>
  </w:style>
  <w:style w:type="paragraph" w:styleId="a9">
    <w:name w:val="List Paragraph"/>
    <w:basedOn w:val="a"/>
    <w:link w:val="aa"/>
    <w:uiPriority w:val="34"/>
    <w:qFormat/>
    <w:rsid w:val="00907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907192"/>
    <w:rPr>
      <w:rFonts w:ascii="Calibri" w:eastAsia="Calibri" w:hAnsi="Calibri" w:cs="Times New Roman"/>
    </w:rPr>
  </w:style>
  <w:style w:type="paragraph" w:customStyle="1" w:styleId="gmail-msotoc1mrcssattr">
    <w:name w:val="gmail-msotoc1_mr_css_attr"/>
    <w:basedOn w:val="a"/>
    <w:rsid w:val="00BF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toc2mrcssattr">
    <w:name w:val="gmail-msotoc2_mr_css_attr"/>
    <w:basedOn w:val="a"/>
    <w:rsid w:val="00BF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BF3424"/>
  </w:style>
  <w:style w:type="paragraph" w:styleId="ab">
    <w:name w:val="header"/>
    <w:basedOn w:val="a"/>
    <w:link w:val="ac"/>
    <w:uiPriority w:val="99"/>
    <w:unhideWhenUsed/>
    <w:rsid w:val="00E4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7D04"/>
  </w:style>
  <w:style w:type="paragraph" w:styleId="ad">
    <w:name w:val="footer"/>
    <w:basedOn w:val="a"/>
    <w:link w:val="ae"/>
    <w:uiPriority w:val="99"/>
    <w:unhideWhenUsed/>
    <w:rsid w:val="00E4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6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16">
          <w:marLeft w:val="0"/>
          <w:marRight w:val="0"/>
          <w:marTop w:val="0"/>
          <w:marBottom w:val="450"/>
          <w:divBdr>
            <w:top w:val="single" w:sz="6" w:space="23" w:color="0F3C5D"/>
            <w:left w:val="single" w:sz="6" w:space="23" w:color="0F3C5D"/>
            <w:bottom w:val="single" w:sz="6" w:space="23" w:color="0F3C5D"/>
            <w:right w:val="single" w:sz="6" w:space="23" w:color="0F3C5D"/>
          </w:divBdr>
          <w:divsChild>
            <w:div w:id="671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3C5D"/>
                        <w:left w:val="single" w:sz="6" w:space="0" w:color="0F3C5D"/>
                        <w:bottom w:val="single" w:sz="6" w:space="0" w:color="0F3C5D"/>
                        <w:right w:val="single" w:sz="6" w:space="0" w:color="0F3C5D"/>
                      </w:divBdr>
                    </w:div>
                  </w:divsChild>
                </w:div>
                <w:div w:id="2137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39531">
          <w:marLeft w:val="0"/>
          <w:marRight w:val="0"/>
          <w:marTop w:val="0"/>
          <w:marBottom w:val="240"/>
          <w:divBdr>
            <w:top w:val="single" w:sz="6" w:space="15" w:color="131A30"/>
            <w:left w:val="single" w:sz="6" w:space="0" w:color="131A30"/>
            <w:bottom w:val="single" w:sz="6" w:space="15" w:color="131A30"/>
            <w:right w:val="single" w:sz="6" w:space="0" w:color="131A30"/>
          </w:divBdr>
        </w:div>
      </w:divsChild>
    </w:div>
    <w:div w:id="1091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inbox/0:15905887822053525520:0/" TargetMode="External"/><Relationship Id="rId13" Type="http://schemas.openxmlformats.org/officeDocument/2006/relationships/hyperlink" Target="https://e.mail.ru/inbox/0:15905887822053525520:0/" TargetMode="External"/><Relationship Id="rId18" Type="http://schemas.openxmlformats.org/officeDocument/2006/relationships/hyperlink" Target="https://e.mail.ru/inbox/0:15905887822053525520:0/" TargetMode="External"/><Relationship Id="rId26" Type="http://schemas.openxmlformats.org/officeDocument/2006/relationships/hyperlink" Target="https://e.mail.ru/inbox/0:15905887822053525520: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inbox/0:15905887822053525520:0/" TargetMode="External"/><Relationship Id="rId7" Type="http://schemas.openxmlformats.org/officeDocument/2006/relationships/hyperlink" Target="https://e.mail.ru/inbox/0:15905887822053525520:0/" TargetMode="External"/><Relationship Id="rId12" Type="http://schemas.openxmlformats.org/officeDocument/2006/relationships/hyperlink" Target="https://e.mail.ru/inbox/0:15905887822053525520:0/" TargetMode="External"/><Relationship Id="rId17" Type="http://schemas.openxmlformats.org/officeDocument/2006/relationships/hyperlink" Target="https://e.mail.ru/inbox/0:15905887822053525520:0/" TargetMode="External"/><Relationship Id="rId25" Type="http://schemas.openxmlformats.org/officeDocument/2006/relationships/hyperlink" Target="https://e.mail.ru/inbox/0:15905887822053525520: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inbox/0:15905887822053525520:0/" TargetMode="External"/><Relationship Id="rId20" Type="http://schemas.openxmlformats.org/officeDocument/2006/relationships/hyperlink" Target="https://e.mail.ru/inbox/0:15905887822053525520: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inbox/0:15905887822053525520:0/" TargetMode="External"/><Relationship Id="rId24" Type="http://schemas.openxmlformats.org/officeDocument/2006/relationships/hyperlink" Target="https://e.mail.ru/inbox/0:15905887822053525520: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inbox/0:15905887822053525520:0/" TargetMode="External"/><Relationship Id="rId23" Type="http://schemas.openxmlformats.org/officeDocument/2006/relationships/hyperlink" Target="https://e.mail.ru/inbox/0:15905887822053525520:0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.mail.ru/inbox/0:15905887822053525520:0/" TargetMode="External"/><Relationship Id="rId19" Type="http://schemas.openxmlformats.org/officeDocument/2006/relationships/hyperlink" Target="https://e.mail.ru/inbox/0:15905887822053525520: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inbox/0:15905887822053525520:0/" TargetMode="External"/><Relationship Id="rId14" Type="http://schemas.openxmlformats.org/officeDocument/2006/relationships/hyperlink" Target="https://e.mail.ru/inbox/0:15905887822053525520:0/" TargetMode="External"/><Relationship Id="rId22" Type="http://schemas.openxmlformats.org/officeDocument/2006/relationships/hyperlink" Target="https://e.mail.ru/inbox/0:15905887822053525520:0/" TargetMode="External"/><Relationship Id="rId27" Type="http://schemas.openxmlformats.org/officeDocument/2006/relationships/hyperlink" Target="https://e.mail.ru/inbox/0:15905887822053525520:0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7</cp:revision>
  <cp:lastPrinted>2020-05-28T14:07:00Z</cp:lastPrinted>
  <dcterms:created xsi:type="dcterms:W3CDTF">2020-05-28T12:13:00Z</dcterms:created>
  <dcterms:modified xsi:type="dcterms:W3CDTF">2020-05-28T14:07:00Z</dcterms:modified>
</cp:coreProperties>
</file>