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4B63A" w14:textId="77777777" w:rsidR="00151FC6" w:rsidRPr="00E72841" w:rsidRDefault="00151FC6" w:rsidP="00151FC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bookmarkEnd w:id="0"/>
      <w:r w:rsidRPr="00E72841">
        <w:rPr>
          <w:rFonts w:ascii="Arial" w:eastAsia="Times New Roman" w:hAnsi="Arial" w:cs="Arial"/>
          <w:b/>
          <w:sz w:val="32"/>
          <w:szCs w:val="32"/>
          <w:lang w:eastAsia="ru-RU"/>
        </w:rPr>
        <w:t>Семинар:</w:t>
      </w:r>
    </w:p>
    <w:p w14:paraId="4A5F7DC0" w14:textId="3147E6B7" w:rsidR="00151FC6" w:rsidRPr="00E72841" w:rsidRDefault="00BF3424" w:rsidP="00151FC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72841">
        <w:rPr>
          <w:rFonts w:ascii="Arial" w:eastAsia="Times New Roman" w:hAnsi="Arial" w:cs="Arial"/>
          <w:b/>
          <w:bCs/>
          <w:color w:val="C0392B"/>
          <w:sz w:val="32"/>
          <w:szCs w:val="32"/>
          <w:lang w:eastAsia="ru-RU"/>
        </w:rPr>
        <w:t>«</w:t>
      </w:r>
      <w:r w:rsidR="007E6B56" w:rsidRPr="00E72841">
        <w:rPr>
          <w:rFonts w:ascii="Arial" w:eastAsia="Times New Roman" w:hAnsi="Arial" w:cs="Arial"/>
          <w:b/>
          <w:bCs/>
          <w:color w:val="C0392B"/>
          <w:sz w:val="32"/>
          <w:szCs w:val="32"/>
          <w:lang w:eastAsia="ru-RU"/>
        </w:rPr>
        <w:t>Поддержка строительных компаний</w:t>
      </w:r>
      <w:r w:rsidRPr="00E72841">
        <w:rPr>
          <w:rFonts w:ascii="Arial" w:eastAsia="Times New Roman" w:hAnsi="Arial" w:cs="Arial"/>
          <w:b/>
          <w:bCs/>
          <w:color w:val="C0392B"/>
          <w:sz w:val="32"/>
          <w:szCs w:val="32"/>
          <w:lang w:eastAsia="ru-RU"/>
        </w:rPr>
        <w:t>»</w:t>
      </w:r>
    </w:p>
    <w:p w14:paraId="4F0CEFCB" w14:textId="3382A391" w:rsidR="00151FC6" w:rsidRPr="00151FC6" w:rsidRDefault="00151FC6" w:rsidP="00151FC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1FC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Вопросы программы:</w:t>
      </w:r>
    </w:p>
    <w:p w14:paraId="3E581B5C" w14:textId="77777777" w:rsidR="00151FC6" w:rsidRPr="00151FC6" w:rsidRDefault="009C1315" w:rsidP="00151F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pict w14:anchorId="6F07DDCB">
          <v:rect id="_x0000_i1025" style="width:0;height:1.5pt" o:hralign="center" o:hrstd="t" o:hr="t" fillcolor="#a0a0a0" stroked="f"/>
        </w:pict>
      </w:r>
    </w:p>
    <w:p w14:paraId="77B3D287" w14:textId="77777777" w:rsidR="007E6B56" w:rsidRPr="00264224" w:rsidRDefault="007E6B56" w:rsidP="007E6B56">
      <w:pPr>
        <w:rPr>
          <w:rFonts w:ascii="Verdana" w:hAnsi="Verdana"/>
          <w:sz w:val="20"/>
          <w:szCs w:val="20"/>
        </w:rPr>
      </w:pPr>
    </w:p>
    <w:p w14:paraId="48A06A32" w14:textId="77777777" w:rsidR="007E6B56" w:rsidRPr="00264224" w:rsidRDefault="009C1315" w:rsidP="007E6B56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hyperlink r:id="rId7" w:tgtFrame="_blank" w:history="1">
        <w:proofErr w:type="spellStart"/>
        <w:r w:rsidR="007E6B56" w:rsidRPr="00264224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>Спецмеры</w:t>
        </w:r>
        <w:proofErr w:type="spellEnd"/>
        <w:r w:rsidR="007E6B56" w:rsidRPr="00264224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 xml:space="preserve"> для организаций строительной отрасли</w:t>
        </w:r>
      </w:hyperlink>
    </w:p>
    <w:p w14:paraId="4D16E265" w14:textId="77777777" w:rsidR="007E6B56" w:rsidRPr="00264224" w:rsidRDefault="009C1315" w:rsidP="007E6B56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hyperlink r:id="rId8" w:tgtFrame="_blank" w:history="1">
        <w:r w:rsidR="007E6B56" w:rsidRPr="00264224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>1. Продление сроков действия документов в сфере строительства</w:t>
        </w:r>
      </w:hyperlink>
    </w:p>
    <w:p w14:paraId="01F81B8E" w14:textId="77777777" w:rsidR="007E6B56" w:rsidRPr="00264224" w:rsidRDefault="009C1315" w:rsidP="007E6B56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hyperlink r:id="rId9" w:tgtFrame="_blank" w:history="1">
        <w:r w:rsidR="007E6B56" w:rsidRPr="00264224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>2. Заморозка финансовых санкций по ДДУ</w:t>
        </w:r>
      </w:hyperlink>
    </w:p>
    <w:p w14:paraId="2645C86A" w14:textId="77777777" w:rsidR="007E6B56" w:rsidRPr="00264224" w:rsidRDefault="009C1315" w:rsidP="007E6B56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hyperlink r:id="rId10" w:tgtFrame="_blank" w:history="1">
        <w:r w:rsidR="007E6B56" w:rsidRPr="00264224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>3. Снижение надзорной нагрузки</w:t>
        </w:r>
      </w:hyperlink>
    </w:p>
    <w:p w14:paraId="5E265C55" w14:textId="77777777" w:rsidR="007E6B56" w:rsidRPr="00264224" w:rsidRDefault="009C1315" w:rsidP="007E6B56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hyperlink r:id="rId11" w:tgtFrame="_blank" w:history="1">
        <w:r w:rsidR="007E6B56" w:rsidRPr="00264224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>4. Снижение ставок по кредитам застройщиков</w:t>
        </w:r>
      </w:hyperlink>
    </w:p>
    <w:p w14:paraId="00B100D9" w14:textId="77777777" w:rsidR="007E6B56" w:rsidRPr="00264224" w:rsidRDefault="009C1315" w:rsidP="007E6B56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hyperlink r:id="rId12" w:tgtFrame="_blank" w:history="1">
        <w:r w:rsidR="007E6B56" w:rsidRPr="00264224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>5. Стимулирование граждан покупать жилье</w:t>
        </w:r>
      </w:hyperlink>
    </w:p>
    <w:p w14:paraId="217A41C0" w14:textId="77777777" w:rsidR="007E6B56" w:rsidRPr="00264224" w:rsidRDefault="009C1315" w:rsidP="007E6B56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hyperlink r:id="rId13" w:tgtFrame="_blank" w:history="1">
        <w:r w:rsidR="007E6B56" w:rsidRPr="00264224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>Общие меры для всех организаций</w:t>
        </w:r>
      </w:hyperlink>
    </w:p>
    <w:p w14:paraId="6A393013" w14:textId="77777777" w:rsidR="007E6B56" w:rsidRPr="00264224" w:rsidRDefault="009C1315" w:rsidP="007E6B56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hyperlink r:id="rId14" w:tgtFrame="_blank" w:history="1">
        <w:proofErr w:type="spellStart"/>
        <w:r w:rsidR="007E6B56" w:rsidRPr="00264224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>Допмеры</w:t>
        </w:r>
        <w:proofErr w:type="spellEnd"/>
        <w:r w:rsidR="007E6B56" w:rsidRPr="00264224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 xml:space="preserve"> для системообразующих организаций в сфере строительства и их дочерних обществ</w:t>
        </w:r>
      </w:hyperlink>
    </w:p>
    <w:p w14:paraId="2EF63FA1" w14:textId="77777777" w:rsidR="007E6B56" w:rsidRPr="00264224" w:rsidRDefault="009C1315" w:rsidP="007E6B56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hyperlink r:id="rId15" w:tgtFrame="_blank" w:history="1">
        <w:r w:rsidR="007E6B56" w:rsidRPr="00264224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>1. Отсрочка и рассрочка по уплате налогов для системообразующих организаций</w:t>
        </w:r>
      </w:hyperlink>
    </w:p>
    <w:p w14:paraId="37F3C2E1" w14:textId="77777777" w:rsidR="007E6B56" w:rsidRPr="00264224" w:rsidRDefault="009C1315" w:rsidP="007E6B56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hyperlink r:id="rId16" w:tgtFrame="_blank" w:history="1">
        <w:r w:rsidR="007E6B56" w:rsidRPr="00264224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>2. Льготные кредиты на пополнение оборотных средств для системообразующих организаций и их дочерних обществ</w:t>
        </w:r>
      </w:hyperlink>
    </w:p>
    <w:p w14:paraId="1D87FED8" w14:textId="77777777" w:rsidR="007E6B56" w:rsidRPr="00264224" w:rsidRDefault="009C1315" w:rsidP="007E6B56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hyperlink r:id="rId17" w:tgtFrame="_blank" w:history="1">
        <w:r w:rsidR="007E6B56" w:rsidRPr="00264224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>3. Защита системообразующих организаций от банкротства</w:t>
        </w:r>
      </w:hyperlink>
    </w:p>
    <w:p w14:paraId="682648AD" w14:textId="1FBF1534" w:rsidR="003C6D97" w:rsidRDefault="003C6D97" w:rsidP="003C6D97">
      <w:pPr>
        <w:spacing w:before="100" w:beforeAutospacing="1" w:after="100" w:afterAutospacing="1" w:line="240" w:lineRule="auto"/>
        <w:ind w:left="720"/>
        <w:rPr>
          <w:rStyle w:val="a8"/>
          <w:rFonts w:ascii="Arial" w:hAnsi="Arial" w:cs="Arial"/>
          <w:color w:val="auto"/>
          <w:sz w:val="20"/>
          <w:szCs w:val="20"/>
          <w:u w:val="none"/>
        </w:rPr>
      </w:pPr>
    </w:p>
    <w:p w14:paraId="27A680DD" w14:textId="57CB55DB" w:rsidR="003C6D97" w:rsidRPr="001539F1" w:rsidRDefault="003C6D97" w:rsidP="003C6D97">
      <w:pP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  <w:r w:rsidRPr="003C6D9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shd w:val="clear" w:color="auto" w:fill="FFFFFF"/>
          <w:lang w:eastAsia="ru-RU"/>
        </w:rPr>
        <w:t>Лектор: Шестакова Екатерина Владимировна</w:t>
      </w:r>
      <w:r w:rsidRPr="003C6D9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-</w:t>
      </w:r>
      <w:r w:rsidRPr="001539F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кандидат юридических наук, </w:t>
      </w:r>
      <w:proofErr w:type="spellStart"/>
      <w:r w:rsidRPr="001539F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PhD</w:t>
      </w:r>
      <w:proofErr w:type="spellEnd"/>
      <w:r w:rsidRPr="001539F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, докторант </w:t>
      </w:r>
      <w:proofErr w:type="spellStart"/>
      <w:r w:rsidRPr="001539F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РАНХиГС</w:t>
      </w:r>
      <w:proofErr w:type="spellEnd"/>
      <w:r w:rsidRPr="001539F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, </w:t>
      </w:r>
      <w:r w:rsidRPr="001539F1">
        <w:rPr>
          <w:rStyle w:val="a3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автор многочисленных публикаций, в том </w:t>
      </w:r>
      <w:proofErr w:type="gramStart"/>
      <w:r w:rsidRPr="001539F1">
        <w:rPr>
          <w:rStyle w:val="a3"/>
          <w:rFonts w:ascii="Arial" w:hAnsi="Arial" w:cs="Arial"/>
          <w:b w:val="0"/>
          <w:bCs w:val="0"/>
          <w:color w:val="000000" w:themeColor="text1"/>
          <w:sz w:val="20"/>
          <w:szCs w:val="20"/>
        </w:rPr>
        <w:t>числе  книг</w:t>
      </w:r>
      <w:proofErr w:type="gramEnd"/>
      <w:r w:rsidRPr="001539F1">
        <w:rPr>
          <w:rStyle w:val="a3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по налоговым проверкам и налоговом планировании.</w:t>
      </w:r>
    </w:p>
    <w:p w14:paraId="009D2524" w14:textId="77777777" w:rsidR="003C6D97" w:rsidRPr="00264224" w:rsidRDefault="003C6D97" w:rsidP="003C6D97">
      <w:pPr>
        <w:spacing w:before="100" w:beforeAutospacing="1" w:after="100" w:afterAutospacing="1" w:line="240" w:lineRule="auto"/>
        <w:ind w:left="720"/>
        <w:rPr>
          <w:rFonts w:ascii="Arial" w:hAnsi="Arial" w:cs="Arial"/>
          <w:sz w:val="20"/>
          <w:szCs w:val="20"/>
        </w:rPr>
      </w:pPr>
    </w:p>
    <w:p w14:paraId="74794E3E" w14:textId="77777777" w:rsidR="00A427B3" w:rsidRPr="007E6B56" w:rsidRDefault="00A427B3" w:rsidP="00A427B3">
      <w:pPr>
        <w:pStyle w:val="a4"/>
        <w:jc w:val="both"/>
        <w:rPr>
          <w:rFonts w:ascii="Arial" w:hAnsi="Arial" w:cs="Arial"/>
          <w:sz w:val="18"/>
          <w:szCs w:val="18"/>
        </w:rPr>
      </w:pPr>
    </w:p>
    <w:p w14:paraId="23DA1FAB" w14:textId="70774C4E" w:rsidR="00466B86" w:rsidRPr="00232A05" w:rsidRDefault="00466B86" w:rsidP="00A427B3">
      <w:pPr>
        <w:pStyle w:val="3"/>
        <w:jc w:val="center"/>
        <w:rPr>
          <w:color w:val="000000"/>
        </w:rPr>
      </w:pPr>
    </w:p>
    <w:sectPr w:rsidR="00466B86" w:rsidRPr="00232A05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76E19" w14:textId="77777777" w:rsidR="009C1315" w:rsidRDefault="009C1315" w:rsidP="000B0FFE">
      <w:pPr>
        <w:spacing w:after="0" w:line="240" w:lineRule="auto"/>
      </w:pPr>
      <w:r>
        <w:separator/>
      </w:r>
    </w:p>
  </w:endnote>
  <w:endnote w:type="continuationSeparator" w:id="0">
    <w:p w14:paraId="74300CCB" w14:textId="77777777" w:rsidR="009C1315" w:rsidRDefault="009C1315" w:rsidP="000B0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CDA5D" w14:textId="77777777" w:rsidR="009C1315" w:rsidRDefault="009C1315" w:rsidP="000B0FFE">
      <w:pPr>
        <w:spacing w:after="0" w:line="240" w:lineRule="auto"/>
      </w:pPr>
      <w:r>
        <w:separator/>
      </w:r>
    </w:p>
  </w:footnote>
  <w:footnote w:type="continuationSeparator" w:id="0">
    <w:p w14:paraId="30A49F95" w14:textId="77777777" w:rsidR="009C1315" w:rsidRDefault="009C1315" w:rsidP="000B0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02C67" w14:textId="3F9D73C1" w:rsidR="000B0FFE" w:rsidRDefault="000B0FFE">
    <w:pPr>
      <w:pStyle w:val="ab"/>
    </w:pPr>
    <w:r>
      <w:rPr>
        <w:noProof/>
        <w:lang w:eastAsia="ru-RU"/>
      </w:rPr>
      <w:drawing>
        <wp:inline distT="0" distB="0" distL="0" distR="0" wp14:anchorId="2C56359A" wp14:editId="2A5CA7C8">
          <wp:extent cx="3499485" cy="1176655"/>
          <wp:effectExtent l="0" t="0" r="5715" b="444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9485" cy="1176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312C"/>
    <w:multiLevelType w:val="multilevel"/>
    <w:tmpl w:val="6896C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727BB"/>
    <w:multiLevelType w:val="hybridMultilevel"/>
    <w:tmpl w:val="B72CA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5321C"/>
    <w:multiLevelType w:val="multilevel"/>
    <w:tmpl w:val="1876D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71D9C"/>
    <w:multiLevelType w:val="hybridMultilevel"/>
    <w:tmpl w:val="5BBE0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D49C7"/>
    <w:multiLevelType w:val="hybridMultilevel"/>
    <w:tmpl w:val="1C24D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30C2C"/>
    <w:multiLevelType w:val="multilevel"/>
    <w:tmpl w:val="51244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0E0B73"/>
    <w:multiLevelType w:val="hybridMultilevel"/>
    <w:tmpl w:val="D36EC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64E16"/>
    <w:multiLevelType w:val="multilevel"/>
    <w:tmpl w:val="EC727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1666F0"/>
    <w:multiLevelType w:val="multilevel"/>
    <w:tmpl w:val="A0CA0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A0A78B7"/>
    <w:multiLevelType w:val="multilevel"/>
    <w:tmpl w:val="C9287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A9358F"/>
    <w:multiLevelType w:val="multilevel"/>
    <w:tmpl w:val="DEFE3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D1318A"/>
    <w:multiLevelType w:val="hybridMultilevel"/>
    <w:tmpl w:val="4D566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719F0"/>
    <w:multiLevelType w:val="hybridMultilevel"/>
    <w:tmpl w:val="C2B40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05264"/>
    <w:multiLevelType w:val="multilevel"/>
    <w:tmpl w:val="1456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5E9625A"/>
    <w:multiLevelType w:val="hybridMultilevel"/>
    <w:tmpl w:val="603C6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572A5"/>
    <w:multiLevelType w:val="multilevel"/>
    <w:tmpl w:val="D1DE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0E45CC"/>
    <w:multiLevelType w:val="hybridMultilevel"/>
    <w:tmpl w:val="E9FAC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AC24FA"/>
    <w:multiLevelType w:val="hybridMultilevel"/>
    <w:tmpl w:val="2750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22020"/>
    <w:multiLevelType w:val="multilevel"/>
    <w:tmpl w:val="34E0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9F37B4"/>
    <w:multiLevelType w:val="multilevel"/>
    <w:tmpl w:val="6DF84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723AD6"/>
    <w:multiLevelType w:val="multilevel"/>
    <w:tmpl w:val="B9A0E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FF2ABC"/>
    <w:multiLevelType w:val="hybridMultilevel"/>
    <w:tmpl w:val="560EC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776FE"/>
    <w:multiLevelType w:val="multilevel"/>
    <w:tmpl w:val="77A46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E3265F"/>
    <w:multiLevelType w:val="multilevel"/>
    <w:tmpl w:val="ABBA8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555280"/>
    <w:multiLevelType w:val="multilevel"/>
    <w:tmpl w:val="6832D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B67726"/>
    <w:multiLevelType w:val="multilevel"/>
    <w:tmpl w:val="86EA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5F4066"/>
    <w:multiLevelType w:val="multilevel"/>
    <w:tmpl w:val="82821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656C35"/>
    <w:multiLevelType w:val="hybridMultilevel"/>
    <w:tmpl w:val="F23EB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963108"/>
    <w:multiLevelType w:val="multilevel"/>
    <w:tmpl w:val="682CD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C05508"/>
    <w:multiLevelType w:val="hybridMultilevel"/>
    <w:tmpl w:val="A14ED7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17E47AB"/>
    <w:multiLevelType w:val="hybridMultilevel"/>
    <w:tmpl w:val="46021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765765"/>
    <w:multiLevelType w:val="multilevel"/>
    <w:tmpl w:val="013CA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3064D1"/>
    <w:multiLevelType w:val="multilevel"/>
    <w:tmpl w:val="C444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4213D1"/>
    <w:multiLevelType w:val="multilevel"/>
    <w:tmpl w:val="D624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975B92"/>
    <w:multiLevelType w:val="multilevel"/>
    <w:tmpl w:val="77B28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A810BF"/>
    <w:multiLevelType w:val="hybridMultilevel"/>
    <w:tmpl w:val="3C96A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CC0987"/>
    <w:multiLevelType w:val="hybridMultilevel"/>
    <w:tmpl w:val="7CE84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242073"/>
    <w:multiLevelType w:val="multilevel"/>
    <w:tmpl w:val="42784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AE5E67"/>
    <w:multiLevelType w:val="multilevel"/>
    <w:tmpl w:val="D5D4A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2E1D6B"/>
    <w:multiLevelType w:val="hybridMultilevel"/>
    <w:tmpl w:val="A54CF736"/>
    <w:lvl w:ilvl="0" w:tplc="9CC4883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393D31"/>
    <w:multiLevelType w:val="multilevel"/>
    <w:tmpl w:val="999E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4"/>
  </w:num>
  <w:num w:numId="5">
    <w:abstractNumId w:val="21"/>
  </w:num>
  <w:num w:numId="6">
    <w:abstractNumId w:val="29"/>
  </w:num>
  <w:num w:numId="7">
    <w:abstractNumId w:val="27"/>
  </w:num>
  <w:num w:numId="8">
    <w:abstractNumId w:val="36"/>
  </w:num>
  <w:num w:numId="9">
    <w:abstractNumId w:val="30"/>
  </w:num>
  <w:num w:numId="10">
    <w:abstractNumId w:val="11"/>
  </w:num>
  <w:num w:numId="11">
    <w:abstractNumId w:val="12"/>
  </w:num>
  <w:num w:numId="12">
    <w:abstractNumId w:val="35"/>
  </w:num>
  <w:num w:numId="13">
    <w:abstractNumId w:val="14"/>
  </w:num>
  <w:num w:numId="14">
    <w:abstractNumId w:val="16"/>
  </w:num>
  <w:num w:numId="15">
    <w:abstractNumId w:val="6"/>
  </w:num>
  <w:num w:numId="16">
    <w:abstractNumId w:val="23"/>
  </w:num>
  <w:num w:numId="17">
    <w:abstractNumId w:val="33"/>
  </w:num>
  <w:num w:numId="18">
    <w:abstractNumId w:val="22"/>
  </w:num>
  <w:num w:numId="19">
    <w:abstractNumId w:val="34"/>
  </w:num>
  <w:num w:numId="20">
    <w:abstractNumId w:val="31"/>
  </w:num>
  <w:num w:numId="21">
    <w:abstractNumId w:val="37"/>
  </w:num>
  <w:num w:numId="22">
    <w:abstractNumId w:val="15"/>
  </w:num>
  <w:num w:numId="23">
    <w:abstractNumId w:val="7"/>
  </w:num>
  <w:num w:numId="24">
    <w:abstractNumId w:val="0"/>
  </w:num>
  <w:num w:numId="25">
    <w:abstractNumId w:val="10"/>
  </w:num>
  <w:num w:numId="26">
    <w:abstractNumId w:val="9"/>
  </w:num>
  <w:num w:numId="27">
    <w:abstractNumId w:val="20"/>
  </w:num>
  <w:num w:numId="28">
    <w:abstractNumId w:val="13"/>
  </w:num>
  <w:num w:numId="29">
    <w:abstractNumId w:val="8"/>
  </w:num>
  <w:num w:numId="30">
    <w:abstractNumId w:val="5"/>
  </w:num>
  <w:num w:numId="31">
    <w:abstractNumId w:val="25"/>
  </w:num>
  <w:num w:numId="32">
    <w:abstractNumId w:val="39"/>
  </w:num>
  <w:num w:numId="33">
    <w:abstractNumId w:val="2"/>
  </w:num>
  <w:num w:numId="34">
    <w:abstractNumId w:val="28"/>
  </w:num>
  <w:num w:numId="35">
    <w:abstractNumId w:val="18"/>
  </w:num>
  <w:num w:numId="36">
    <w:abstractNumId w:val="38"/>
  </w:num>
  <w:num w:numId="37">
    <w:abstractNumId w:val="24"/>
  </w:num>
  <w:num w:numId="38">
    <w:abstractNumId w:val="32"/>
  </w:num>
  <w:num w:numId="39">
    <w:abstractNumId w:val="19"/>
  </w:num>
  <w:num w:numId="40">
    <w:abstractNumId w:val="40"/>
  </w:num>
  <w:num w:numId="41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334"/>
    <w:rsid w:val="000B0FFE"/>
    <w:rsid w:val="001414E6"/>
    <w:rsid w:val="00151FC6"/>
    <w:rsid w:val="001952C0"/>
    <w:rsid w:val="00232A05"/>
    <w:rsid w:val="00264224"/>
    <w:rsid w:val="003C6D97"/>
    <w:rsid w:val="00466B86"/>
    <w:rsid w:val="0054382B"/>
    <w:rsid w:val="00625CD5"/>
    <w:rsid w:val="006F3334"/>
    <w:rsid w:val="007B23A6"/>
    <w:rsid w:val="007B4B13"/>
    <w:rsid w:val="007E6B56"/>
    <w:rsid w:val="007F176F"/>
    <w:rsid w:val="00907192"/>
    <w:rsid w:val="00975379"/>
    <w:rsid w:val="009C1315"/>
    <w:rsid w:val="00A427B3"/>
    <w:rsid w:val="00A7154C"/>
    <w:rsid w:val="00A768E4"/>
    <w:rsid w:val="00AC2317"/>
    <w:rsid w:val="00B532A8"/>
    <w:rsid w:val="00B8108E"/>
    <w:rsid w:val="00BF3424"/>
    <w:rsid w:val="00C30176"/>
    <w:rsid w:val="00C60AE0"/>
    <w:rsid w:val="00D65212"/>
    <w:rsid w:val="00DB70BB"/>
    <w:rsid w:val="00DD1696"/>
    <w:rsid w:val="00E70D29"/>
    <w:rsid w:val="00E72841"/>
    <w:rsid w:val="00ED0F97"/>
    <w:rsid w:val="00F014DA"/>
    <w:rsid w:val="00F7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92FDF"/>
  <w15:chartTrackingRefBased/>
  <w15:docId w15:val="{B418C864-DC4C-4243-BC2D-FDFC410A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32A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2A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32A05"/>
    <w:rPr>
      <w:b/>
      <w:bCs/>
    </w:rPr>
  </w:style>
  <w:style w:type="paragraph" w:styleId="a4">
    <w:name w:val="Normal (Web)"/>
    <w:basedOn w:val="a"/>
    <w:uiPriority w:val="99"/>
    <w:unhideWhenUsed/>
    <w:rsid w:val="00232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32A0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32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2A05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232A05"/>
    <w:rPr>
      <w:color w:val="0000FF"/>
      <w:u w:val="single"/>
    </w:rPr>
  </w:style>
  <w:style w:type="character" w:customStyle="1" w:styleId="extended-textshort">
    <w:name w:val="extended-text__short"/>
    <w:basedOn w:val="a0"/>
    <w:rsid w:val="007F176F"/>
  </w:style>
  <w:style w:type="paragraph" w:styleId="a9">
    <w:name w:val="List Paragraph"/>
    <w:basedOn w:val="a"/>
    <w:link w:val="aa"/>
    <w:uiPriority w:val="34"/>
    <w:qFormat/>
    <w:rsid w:val="009071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a">
    <w:name w:val="Абзац списка Знак"/>
    <w:link w:val="a9"/>
    <w:uiPriority w:val="34"/>
    <w:locked/>
    <w:rsid w:val="00907192"/>
    <w:rPr>
      <w:rFonts w:ascii="Calibri" w:eastAsia="Calibri" w:hAnsi="Calibri" w:cs="Times New Roman"/>
    </w:rPr>
  </w:style>
  <w:style w:type="paragraph" w:customStyle="1" w:styleId="gmail-msotoc1mrcssattr">
    <w:name w:val="gmail-msotoc1_mr_css_attr"/>
    <w:basedOn w:val="a"/>
    <w:rsid w:val="00BF3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toc2mrcssattr">
    <w:name w:val="gmail-msotoc2_mr_css_attr"/>
    <w:basedOn w:val="a"/>
    <w:rsid w:val="00BF3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mail-msohyperlinkmrcssattr">
    <w:name w:val="gmail-msohyperlink_mr_css_attr"/>
    <w:basedOn w:val="a0"/>
    <w:rsid w:val="00BF3424"/>
  </w:style>
  <w:style w:type="paragraph" w:styleId="ab">
    <w:name w:val="header"/>
    <w:basedOn w:val="a"/>
    <w:link w:val="ac"/>
    <w:uiPriority w:val="99"/>
    <w:unhideWhenUsed/>
    <w:rsid w:val="000B0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B0FFE"/>
  </w:style>
  <w:style w:type="paragraph" w:styleId="ad">
    <w:name w:val="footer"/>
    <w:basedOn w:val="a"/>
    <w:link w:val="ae"/>
    <w:uiPriority w:val="99"/>
    <w:unhideWhenUsed/>
    <w:rsid w:val="000B0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B0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47565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0016">
          <w:marLeft w:val="0"/>
          <w:marRight w:val="0"/>
          <w:marTop w:val="0"/>
          <w:marBottom w:val="450"/>
          <w:divBdr>
            <w:top w:val="single" w:sz="6" w:space="23" w:color="0F3C5D"/>
            <w:left w:val="single" w:sz="6" w:space="23" w:color="0F3C5D"/>
            <w:bottom w:val="single" w:sz="6" w:space="23" w:color="0F3C5D"/>
            <w:right w:val="single" w:sz="6" w:space="23" w:color="0F3C5D"/>
          </w:divBdr>
          <w:divsChild>
            <w:div w:id="6715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452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F3C5D"/>
                        <w:left w:val="single" w:sz="6" w:space="0" w:color="0F3C5D"/>
                        <w:bottom w:val="single" w:sz="6" w:space="0" w:color="0F3C5D"/>
                        <w:right w:val="single" w:sz="6" w:space="0" w:color="0F3C5D"/>
                      </w:divBdr>
                    </w:div>
                  </w:divsChild>
                </w:div>
                <w:div w:id="21375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4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3639531">
          <w:marLeft w:val="0"/>
          <w:marRight w:val="0"/>
          <w:marTop w:val="0"/>
          <w:marBottom w:val="240"/>
          <w:divBdr>
            <w:top w:val="single" w:sz="6" w:space="15" w:color="131A30"/>
            <w:left w:val="single" w:sz="6" w:space="0" w:color="131A30"/>
            <w:bottom w:val="single" w:sz="6" w:space="15" w:color="131A30"/>
            <w:right w:val="single" w:sz="6" w:space="0" w:color="131A30"/>
          </w:divBdr>
        </w:div>
      </w:divsChild>
    </w:div>
    <w:div w:id="10910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4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1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3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9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1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3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7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40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8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2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8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4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3017/f0f9d1fe1f82d0641e32a1ce21b532a505e5b4b9/" TargetMode="External"/><Relationship Id="rId13" Type="http://schemas.openxmlformats.org/officeDocument/2006/relationships/hyperlink" Target="http://www.consultant.ru/document/cons_doc_LAW_353017/7172a33a10b0dc4858f588fed5a4085981457a58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3017/4ccb4c35e1c18d3358c44f5d9fc99eaa9b3a60f8/" TargetMode="External"/><Relationship Id="rId12" Type="http://schemas.openxmlformats.org/officeDocument/2006/relationships/hyperlink" Target="http://www.consultant.ru/document/cons_doc_LAW_353017/e3e94c1f9bc8c007bed8711040d17a27b20f02d3/" TargetMode="External"/><Relationship Id="rId17" Type="http://schemas.openxmlformats.org/officeDocument/2006/relationships/hyperlink" Target="http://www.consultant.ru/document/cons_doc_LAW_353017/9f25e2f92c4781ab290c31d3a0cf608e3fd41f47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53017/b9128a29f873cffef9688981fd2ffc46f80b04a8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53017/e27eb850d637330fcd3612070bac798d1634ab57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353017/226879e0beec0a02bd51c646e3c47453a493bcb4/" TargetMode="External"/><Relationship Id="rId10" Type="http://schemas.openxmlformats.org/officeDocument/2006/relationships/hyperlink" Target="http://www.consultant.ru/document/cons_doc_LAW_353017/efa4997629431ff8651d668f6c942c0ca127b155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3017/9b76855a7e2f1de5a8ee61549c6efbbb535461b3/" TargetMode="External"/><Relationship Id="rId14" Type="http://schemas.openxmlformats.org/officeDocument/2006/relationships/hyperlink" Target="http://www.consultant.ru/document/cons_doc_LAW_353017/398fb51cc6acd6d437a53722806b031c4954b6d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8</cp:revision>
  <cp:lastPrinted>2020-05-28T14:07:00Z</cp:lastPrinted>
  <dcterms:created xsi:type="dcterms:W3CDTF">2020-05-28T12:15:00Z</dcterms:created>
  <dcterms:modified xsi:type="dcterms:W3CDTF">2020-05-28T14:07:00Z</dcterms:modified>
</cp:coreProperties>
</file>