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8C49" w14:textId="4E52597F" w:rsidR="00CB74F2" w:rsidRPr="0028245A" w:rsidRDefault="00CB74F2" w:rsidP="00CB74F2">
      <w:pPr>
        <w:pStyle w:val="3"/>
        <w:jc w:val="center"/>
        <w:rPr>
          <w:rFonts w:ascii="Arial" w:hAnsi="Arial" w:cs="Arial"/>
          <w:sz w:val="32"/>
          <w:szCs w:val="32"/>
        </w:rPr>
      </w:pPr>
      <w:r w:rsidRPr="0028245A">
        <w:rPr>
          <w:rFonts w:ascii="Arial" w:hAnsi="Arial" w:cs="Arial"/>
          <w:color w:val="C0392B"/>
          <w:sz w:val="32"/>
          <w:szCs w:val="32"/>
        </w:rPr>
        <w:t> </w:t>
      </w:r>
      <w:r w:rsidRPr="0028245A">
        <w:rPr>
          <w:rStyle w:val="a3"/>
          <w:rFonts w:ascii="Arial" w:hAnsi="Arial" w:cs="Arial"/>
          <w:b/>
          <w:bCs/>
          <w:color w:val="C0392B"/>
          <w:sz w:val="32"/>
          <w:szCs w:val="32"/>
        </w:rPr>
        <w:t>"Договоры в строительстве: нормативно-правовая база, ошибки и споры"</w:t>
      </w:r>
    </w:p>
    <w:p w14:paraId="65578482" w14:textId="140CE8F9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>Вопросы программы:</w:t>
      </w:r>
    </w:p>
    <w:p w14:paraId="69836649" w14:textId="77777777" w:rsidR="00CB74F2" w:rsidRPr="00CB74F2" w:rsidRDefault="008422B5" w:rsidP="00CB7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4E85F15">
          <v:rect id="_x0000_i1025" style="width:0;height:1.5pt" o:hralign="center" o:hrstd="t" o:hr="t" fillcolor="#a0a0a0" stroked="f"/>
        </w:pict>
      </w:r>
    </w:p>
    <w:p w14:paraId="72CEC994" w14:textId="77777777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 xml:space="preserve">- Предварительные договоренности: </w:t>
      </w:r>
      <w:bookmarkStart w:id="0" w:name="_GoBack"/>
      <w:bookmarkEnd w:id="0"/>
      <w:r w:rsidRPr="00CB74F2">
        <w:rPr>
          <w:rFonts w:ascii="Arial" w:hAnsi="Arial" w:cs="Arial"/>
          <w:sz w:val="20"/>
          <w:szCs w:val="20"/>
        </w:rPr>
        <w:t>протоколы о намерениях, предварительные договоры, опционы, соглашение о порядке ведения переговоров.</w:t>
      </w:r>
    </w:p>
    <w:p w14:paraId="02182017" w14:textId="77777777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>- Заключение договора</w:t>
      </w:r>
      <w:r w:rsidRPr="00CB74F2">
        <w:rPr>
          <w:rFonts w:ascii="Arial" w:hAnsi="Arial" w:cs="Arial"/>
          <w:sz w:val="20"/>
          <w:szCs w:val="20"/>
        </w:rPr>
        <w:t>, преддоговорные споры и протоколы разногласий.</w:t>
      </w:r>
    </w:p>
    <w:p w14:paraId="7293C66E" w14:textId="77777777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>- Пять полезных инструментов юриста по договорному праву</w:t>
      </w:r>
      <w:r w:rsidRPr="00CB74F2">
        <w:rPr>
          <w:rFonts w:ascii="Arial" w:hAnsi="Arial" w:cs="Arial"/>
          <w:sz w:val="20"/>
          <w:szCs w:val="20"/>
        </w:rPr>
        <w:t xml:space="preserve"> (преддоговорная ответственность, возмещение потерь, плата за отказ от договора, право стороны на отказ от осуществления своего права, заверения об обстоятельствах).</w:t>
      </w:r>
    </w:p>
    <w:p w14:paraId="2A304D05" w14:textId="77777777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>- Типичные ошибки в формулировках договорных условий.</w:t>
      </w:r>
    </w:p>
    <w:p w14:paraId="1A078851" w14:textId="77777777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 xml:space="preserve">- Саморегулирование в строительстве: </w:t>
      </w:r>
      <w:r w:rsidRPr="00CB74F2">
        <w:rPr>
          <w:rFonts w:ascii="Arial" w:hAnsi="Arial" w:cs="Arial"/>
          <w:sz w:val="20"/>
          <w:szCs w:val="20"/>
        </w:rPr>
        <w:t>ключевые моменты реформы СРО, национальный реестр специалистов, каким организациям нужно членство в СРО.</w:t>
      </w:r>
    </w:p>
    <w:p w14:paraId="2E055A8D" w14:textId="77777777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>- Использование электронных каналов связи</w:t>
      </w:r>
      <w:r w:rsidRPr="00CB74F2">
        <w:rPr>
          <w:rFonts w:ascii="Arial" w:hAnsi="Arial" w:cs="Arial"/>
          <w:sz w:val="20"/>
          <w:szCs w:val="20"/>
        </w:rPr>
        <w:t xml:space="preserve"> при заключении и исполнении договоров, сложности электронной переписки.</w:t>
      </w:r>
    </w:p>
    <w:p w14:paraId="1E6FA5DF" w14:textId="77777777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>- Споры, связанные с признанием договоров незаключенными.</w:t>
      </w:r>
    </w:p>
    <w:p w14:paraId="3C3B1CE6" w14:textId="77777777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>- Обзор основных видов договоров,</w:t>
      </w:r>
      <w:r w:rsidRPr="00CB74F2">
        <w:rPr>
          <w:rFonts w:ascii="Arial" w:hAnsi="Arial" w:cs="Arial"/>
          <w:sz w:val="20"/>
          <w:szCs w:val="20"/>
        </w:rPr>
        <w:t xml:space="preserve"> обслуживающих отношения между участниками строительной деятельности (подряд, поставка, услуги, аренда, смешанные).</w:t>
      </w:r>
    </w:p>
    <w:p w14:paraId="42D088EF" w14:textId="77777777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>- Договоры подрядного типа в строительстве:</w:t>
      </w:r>
      <w:r w:rsidRPr="00CB74F2">
        <w:rPr>
          <w:rFonts w:ascii="Arial" w:hAnsi="Arial" w:cs="Arial"/>
          <w:sz w:val="20"/>
          <w:szCs w:val="20"/>
        </w:rPr>
        <w:t xml:space="preserve"> требования законодательства к форме договора, существенные условия договора, права и обязанности сторон, порядок расчетов за выполненные работы, техническая документация и смета, рекомендации по дополнительным положениям, включаемым в договор с целью минимизации рисков.</w:t>
      </w:r>
    </w:p>
    <w:p w14:paraId="55220972" w14:textId="77777777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>- Способы обеспечения прав заказчика.</w:t>
      </w:r>
    </w:p>
    <w:p w14:paraId="15D14557" w14:textId="77777777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>- Способы обеспечения прав подрядчика.</w:t>
      </w:r>
    </w:p>
    <w:p w14:paraId="185DD5CD" w14:textId="77777777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>- Договор на выполнение проектных работ,</w:t>
      </w:r>
      <w:r w:rsidRPr="00CB74F2">
        <w:rPr>
          <w:rFonts w:ascii="Arial" w:hAnsi="Arial" w:cs="Arial"/>
          <w:sz w:val="20"/>
          <w:szCs w:val="20"/>
        </w:rPr>
        <w:t xml:space="preserve"> объекты авторских прав в проектной документации, передача исключительных прав на документацию – в каких случаях необходима.</w:t>
      </w:r>
    </w:p>
    <w:p w14:paraId="62DFDFFA" w14:textId="77777777" w:rsidR="00CB74F2" w:rsidRPr="00CB74F2" w:rsidRDefault="00CB74F2" w:rsidP="00CB74F2">
      <w:pPr>
        <w:pStyle w:val="a4"/>
        <w:rPr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 xml:space="preserve">- Договор авторского надзора: </w:t>
      </w:r>
      <w:r w:rsidRPr="00CB74F2">
        <w:rPr>
          <w:rFonts w:ascii="Arial" w:hAnsi="Arial" w:cs="Arial"/>
          <w:sz w:val="20"/>
          <w:szCs w:val="20"/>
        </w:rPr>
        <w:t>правовая природа договора.</w:t>
      </w:r>
    </w:p>
    <w:p w14:paraId="41A0771A" w14:textId="66D65B10" w:rsidR="00CB74F2" w:rsidRDefault="00CB74F2" w:rsidP="00CB74F2">
      <w:pPr>
        <w:pStyle w:val="a4"/>
        <w:rPr>
          <w:rStyle w:val="a3"/>
          <w:rFonts w:ascii="Arial" w:hAnsi="Arial" w:cs="Arial"/>
          <w:sz w:val="20"/>
          <w:szCs w:val="20"/>
        </w:rPr>
      </w:pPr>
      <w:r w:rsidRPr="00CB74F2">
        <w:rPr>
          <w:rStyle w:val="a3"/>
          <w:rFonts w:ascii="Arial" w:hAnsi="Arial" w:cs="Arial"/>
          <w:sz w:val="20"/>
          <w:szCs w:val="20"/>
        </w:rPr>
        <w:t>- Строительный подряд.</w:t>
      </w:r>
    </w:p>
    <w:p w14:paraId="48705D56" w14:textId="360BC66B" w:rsidR="00C27A80" w:rsidRPr="00C27A80" w:rsidRDefault="00C27A80" w:rsidP="00CB74F2">
      <w:pPr>
        <w:pStyle w:val="a4"/>
        <w:rPr>
          <w:rFonts w:ascii="Arial" w:hAnsi="Arial" w:cs="Arial"/>
          <w:sz w:val="20"/>
          <w:szCs w:val="20"/>
        </w:rPr>
      </w:pPr>
      <w:r w:rsidRPr="00C27A80">
        <w:rPr>
          <w:rFonts w:ascii="Arial" w:hAnsi="Arial" w:cs="Arial"/>
          <w:b/>
          <w:bCs/>
          <w:sz w:val="20"/>
          <w:szCs w:val="20"/>
        </w:rPr>
        <w:t>Лектор- Беляева Ольга Александровна</w:t>
      </w:r>
      <w:r w:rsidRPr="00C27A8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7A80">
        <w:rPr>
          <w:rFonts w:ascii="Arial" w:hAnsi="Arial" w:cs="Arial"/>
          <w:sz w:val="20"/>
          <w:szCs w:val="20"/>
        </w:rPr>
        <w:t>д.ю.н</w:t>
      </w:r>
      <w:proofErr w:type="spellEnd"/>
      <w:r w:rsidRPr="00C27A80">
        <w:rPr>
          <w:rFonts w:ascii="Arial" w:hAnsi="Arial" w:cs="Arial"/>
          <w:sz w:val="20"/>
          <w:szCs w:val="20"/>
        </w:rPr>
        <w:t xml:space="preserve">. профессор РАН, главный научный сотрудник, заведующей кафедрой частноправовых дисциплин ФГНИУ Институт </w:t>
      </w:r>
      <w:proofErr w:type="spellStart"/>
      <w:r w:rsidRPr="00C27A80">
        <w:rPr>
          <w:rFonts w:ascii="Arial" w:hAnsi="Arial" w:cs="Arial"/>
          <w:sz w:val="20"/>
          <w:szCs w:val="20"/>
        </w:rPr>
        <w:t>законадательства</w:t>
      </w:r>
      <w:proofErr w:type="spellEnd"/>
      <w:r w:rsidRPr="00C27A80">
        <w:rPr>
          <w:rFonts w:ascii="Arial" w:hAnsi="Arial" w:cs="Arial"/>
          <w:sz w:val="20"/>
          <w:szCs w:val="20"/>
        </w:rPr>
        <w:t xml:space="preserve"> и сравнительного правоведения при Правительстве РФ</w:t>
      </w:r>
    </w:p>
    <w:p w14:paraId="4243EA74" w14:textId="0B054725" w:rsidR="00A427B3" w:rsidRPr="00B532A8" w:rsidRDefault="00A427B3" w:rsidP="00A427B3">
      <w:pPr>
        <w:pStyle w:val="a4"/>
        <w:jc w:val="both"/>
        <w:rPr>
          <w:rFonts w:ascii="Arial" w:hAnsi="Arial" w:cs="Arial"/>
          <w:sz w:val="18"/>
          <w:szCs w:val="18"/>
        </w:rPr>
      </w:pPr>
    </w:p>
    <w:p w14:paraId="74794E3E" w14:textId="77777777" w:rsidR="00A427B3" w:rsidRPr="00B532A8" w:rsidRDefault="00A427B3" w:rsidP="00A427B3">
      <w:pPr>
        <w:pStyle w:val="a4"/>
        <w:jc w:val="both"/>
        <w:rPr>
          <w:rFonts w:ascii="Arial" w:hAnsi="Arial" w:cs="Arial"/>
          <w:sz w:val="18"/>
          <w:szCs w:val="18"/>
        </w:rPr>
      </w:pPr>
    </w:p>
    <w:p w14:paraId="23DA1FAB" w14:textId="70774C4E" w:rsidR="00466B86" w:rsidRPr="00232A05" w:rsidRDefault="00466B86" w:rsidP="00A427B3">
      <w:pPr>
        <w:pStyle w:val="3"/>
        <w:jc w:val="center"/>
        <w:rPr>
          <w:color w:val="000000"/>
        </w:rPr>
      </w:pPr>
    </w:p>
    <w:sectPr w:rsidR="00466B86" w:rsidRPr="00232A05" w:rsidSect="0028245A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3A940" w14:textId="77777777" w:rsidR="008422B5" w:rsidRDefault="008422B5" w:rsidP="0028245A">
      <w:pPr>
        <w:spacing w:after="0" w:line="240" w:lineRule="auto"/>
      </w:pPr>
      <w:r>
        <w:separator/>
      </w:r>
    </w:p>
  </w:endnote>
  <w:endnote w:type="continuationSeparator" w:id="0">
    <w:p w14:paraId="743C6DCB" w14:textId="77777777" w:rsidR="008422B5" w:rsidRDefault="008422B5" w:rsidP="0028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F6D03" w14:textId="77777777" w:rsidR="008422B5" w:rsidRDefault="008422B5" w:rsidP="0028245A">
      <w:pPr>
        <w:spacing w:after="0" w:line="240" w:lineRule="auto"/>
      </w:pPr>
      <w:r>
        <w:separator/>
      </w:r>
    </w:p>
  </w:footnote>
  <w:footnote w:type="continuationSeparator" w:id="0">
    <w:p w14:paraId="748655FF" w14:textId="77777777" w:rsidR="008422B5" w:rsidRDefault="008422B5" w:rsidP="0028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1D057" w14:textId="029DD2B8" w:rsidR="0028245A" w:rsidRDefault="0028245A">
    <w:pPr>
      <w:pStyle w:val="ab"/>
    </w:pPr>
    <w:r>
      <w:rPr>
        <w:noProof/>
        <w:lang w:eastAsia="ru-RU"/>
      </w:rPr>
      <w:drawing>
        <wp:inline distT="0" distB="0" distL="0" distR="0" wp14:anchorId="7BA984ED" wp14:editId="315D7F1F">
          <wp:extent cx="3499485" cy="1176655"/>
          <wp:effectExtent l="0" t="0" r="5715" b="4445"/>
          <wp:docPr id="7" name="Рисунок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312C"/>
    <w:multiLevelType w:val="multilevel"/>
    <w:tmpl w:val="6896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727BB"/>
    <w:multiLevelType w:val="hybridMultilevel"/>
    <w:tmpl w:val="B72C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1D9C"/>
    <w:multiLevelType w:val="hybridMultilevel"/>
    <w:tmpl w:val="5BBE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1C24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0C2C"/>
    <w:multiLevelType w:val="multilevel"/>
    <w:tmpl w:val="5124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0E0B73"/>
    <w:multiLevelType w:val="hybridMultilevel"/>
    <w:tmpl w:val="D36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E16"/>
    <w:multiLevelType w:val="multilevel"/>
    <w:tmpl w:val="EC72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666F0"/>
    <w:multiLevelType w:val="multilevel"/>
    <w:tmpl w:val="A0CA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A78B7"/>
    <w:multiLevelType w:val="multilevel"/>
    <w:tmpl w:val="C928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9358F"/>
    <w:multiLevelType w:val="multilevel"/>
    <w:tmpl w:val="DEF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1318A"/>
    <w:multiLevelType w:val="hybridMultilevel"/>
    <w:tmpl w:val="4D56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9F0"/>
    <w:multiLevelType w:val="hybridMultilevel"/>
    <w:tmpl w:val="C2B4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05264"/>
    <w:multiLevelType w:val="multilevel"/>
    <w:tmpl w:val="145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E9625A"/>
    <w:multiLevelType w:val="hybridMultilevel"/>
    <w:tmpl w:val="603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572A5"/>
    <w:multiLevelType w:val="multilevel"/>
    <w:tmpl w:val="D1D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E45CC"/>
    <w:multiLevelType w:val="hybridMultilevel"/>
    <w:tmpl w:val="E9FA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C24FA"/>
    <w:multiLevelType w:val="hybridMultilevel"/>
    <w:tmpl w:val="2750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3AD6"/>
    <w:multiLevelType w:val="multilevel"/>
    <w:tmpl w:val="B9A0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FF2ABC"/>
    <w:multiLevelType w:val="hybridMultilevel"/>
    <w:tmpl w:val="560E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776FE"/>
    <w:multiLevelType w:val="multilevel"/>
    <w:tmpl w:val="77A4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3265F"/>
    <w:multiLevelType w:val="multilevel"/>
    <w:tmpl w:val="ABB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B67726"/>
    <w:multiLevelType w:val="multilevel"/>
    <w:tmpl w:val="86E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656C35"/>
    <w:multiLevelType w:val="hybridMultilevel"/>
    <w:tmpl w:val="F23E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05508"/>
    <w:multiLevelType w:val="hybridMultilevel"/>
    <w:tmpl w:val="A14ED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7E47AB"/>
    <w:multiLevelType w:val="hybridMultilevel"/>
    <w:tmpl w:val="4602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65765"/>
    <w:multiLevelType w:val="multilevel"/>
    <w:tmpl w:val="013C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4213D1"/>
    <w:multiLevelType w:val="multilevel"/>
    <w:tmpl w:val="D624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75B92"/>
    <w:multiLevelType w:val="multilevel"/>
    <w:tmpl w:val="77B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810BF"/>
    <w:multiLevelType w:val="hybridMultilevel"/>
    <w:tmpl w:val="3C96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C0987"/>
    <w:multiLevelType w:val="hybridMultilevel"/>
    <w:tmpl w:val="7CE8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42073"/>
    <w:multiLevelType w:val="multilevel"/>
    <w:tmpl w:val="4278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2E1D6B"/>
    <w:multiLevelType w:val="hybridMultilevel"/>
    <w:tmpl w:val="A54CF736"/>
    <w:lvl w:ilvl="0" w:tplc="9CC488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3"/>
  </w:num>
  <w:num w:numId="5">
    <w:abstractNumId w:val="18"/>
  </w:num>
  <w:num w:numId="6">
    <w:abstractNumId w:val="23"/>
  </w:num>
  <w:num w:numId="7">
    <w:abstractNumId w:val="22"/>
  </w:num>
  <w:num w:numId="8">
    <w:abstractNumId w:val="29"/>
  </w:num>
  <w:num w:numId="9">
    <w:abstractNumId w:val="24"/>
  </w:num>
  <w:num w:numId="10">
    <w:abstractNumId w:val="10"/>
  </w:num>
  <w:num w:numId="11">
    <w:abstractNumId w:val="11"/>
  </w:num>
  <w:num w:numId="12">
    <w:abstractNumId w:val="28"/>
  </w:num>
  <w:num w:numId="13">
    <w:abstractNumId w:val="13"/>
  </w:num>
  <w:num w:numId="14">
    <w:abstractNumId w:val="15"/>
  </w:num>
  <w:num w:numId="15">
    <w:abstractNumId w:val="5"/>
  </w:num>
  <w:num w:numId="16">
    <w:abstractNumId w:val="20"/>
  </w:num>
  <w:num w:numId="17">
    <w:abstractNumId w:val="26"/>
  </w:num>
  <w:num w:numId="18">
    <w:abstractNumId w:val="19"/>
  </w:num>
  <w:num w:numId="19">
    <w:abstractNumId w:val="27"/>
  </w:num>
  <w:num w:numId="20">
    <w:abstractNumId w:val="25"/>
  </w:num>
  <w:num w:numId="21">
    <w:abstractNumId w:val="30"/>
  </w:num>
  <w:num w:numId="22">
    <w:abstractNumId w:val="14"/>
  </w:num>
  <w:num w:numId="23">
    <w:abstractNumId w:val="6"/>
  </w:num>
  <w:num w:numId="24">
    <w:abstractNumId w:val="0"/>
  </w:num>
  <w:num w:numId="25">
    <w:abstractNumId w:val="9"/>
  </w:num>
  <w:num w:numId="26">
    <w:abstractNumId w:val="8"/>
  </w:num>
  <w:num w:numId="27">
    <w:abstractNumId w:val="17"/>
  </w:num>
  <w:num w:numId="28">
    <w:abstractNumId w:val="12"/>
  </w:num>
  <w:num w:numId="29">
    <w:abstractNumId w:val="7"/>
  </w:num>
  <w:num w:numId="30">
    <w:abstractNumId w:val="4"/>
  </w:num>
  <w:num w:numId="31">
    <w:abstractNumId w:val="21"/>
  </w:num>
  <w:num w:numId="3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34"/>
    <w:rsid w:val="001414E6"/>
    <w:rsid w:val="00232A05"/>
    <w:rsid w:val="0028245A"/>
    <w:rsid w:val="00466B86"/>
    <w:rsid w:val="0054382B"/>
    <w:rsid w:val="00625CD5"/>
    <w:rsid w:val="006F3334"/>
    <w:rsid w:val="007B23A6"/>
    <w:rsid w:val="007B4B13"/>
    <w:rsid w:val="007F176F"/>
    <w:rsid w:val="008422B5"/>
    <w:rsid w:val="00907192"/>
    <w:rsid w:val="00975379"/>
    <w:rsid w:val="00A427B3"/>
    <w:rsid w:val="00A7154C"/>
    <w:rsid w:val="00A768E4"/>
    <w:rsid w:val="00AC2317"/>
    <w:rsid w:val="00B532A8"/>
    <w:rsid w:val="00B8108E"/>
    <w:rsid w:val="00C27A80"/>
    <w:rsid w:val="00C30176"/>
    <w:rsid w:val="00C60AE0"/>
    <w:rsid w:val="00CB74F2"/>
    <w:rsid w:val="00D65212"/>
    <w:rsid w:val="00DB70BB"/>
    <w:rsid w:val="00DD1696"/>
    <w:rsid w:val="00E70D29"/>
    <w:rsid w:val="00E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2FDF"/>
  <w15:chartTrackingRefBased/>
  <w15:docId w15:val="{B418C864-DC4C-4243-BC2D-FDFC410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2A05"/>
    <w:rPr>
      <w:b/>
      <w:bCs/>
    </w:rPr>
  </w:style>
  <w:style w:type="paragraph" w:styleId="a4">
    <w:name w:val="Normal (Web)"/>
    <w:basedOn w:val="a"/>
    <w:uiPriority w:val="99"/>
    <w:unhideWhenUsed/>
    <w:rsid w:val="0023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2A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A0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32A05"/>
    <w:rPr>
      <w:color w:val="0000FF"/>
      <w:u w:val="single"/>
    </w:rPr>
  </w:style>
  <w:style w:type="character" w:customStyle="1" w:styleId="extended-textshort">
    <w:name w:val="extended-text__short"/>
    <w:basedOn w:val="a0"/>
    <w:rsid w:val="007F176F"/>
  </w:style>
  <w:style w:type="paragraph" w:styleId="a9">
    <w:name w:val="List Paragraph"/>
    <w:basedOn w:val="a"/>
    <w:link w:val="aa"/>
    <w:uiPriority w:val="34"/>
    <w:qFormat/>
    <w:rsid w:val="009071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907192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28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245A"/>
  </w:style>
  <w:style w:type="paragraph" w:styleId="ad">
    <w:name w:val="footer"/>
    <w:basedOn w:val="a"/>
    <w:link w:val="ae"/>
    <w:uiPriority w:val="99"/>
    <w:unhideWhenUsed/>
    <w:rsid w:val="0028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756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16">
          <w:marLeft w:val="0"/>
          <w:marRight w:val="0"/>
          <w:marTop w:val="0"/>
          <w:marBottom w:val="450"/>
          <w:divBdr>
            <w:top w:val="single" w:sz="6" w:space="23" w:color="0F3C5D"/>
            <w:left w:val="single" w:sz="6" w:space="23" w:color="0F3C5D"/>
            <w:bottom w:val="single" w:sz="6" w:space="23" w:color="0F3C5D"/>
            <w:right w:val="single" w:sz="6" w:space="23" w:color="0F3C5D"/>
          </w:divBdr>
          <w:divsChild>
            <w:div w:id="671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5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F3C5D"/>
                        <w:left w:val="single" w:sz="6" w:space="0" w:color="0F3C5D"/>
                        <w:bottom w:val="single" w:sz="6" w:space="0" w:color="0F3C5D"/>
                        <w:right w:val="single" w:sz="6" w:space="0" w:color="0F3C5D"/>
                      </w:divBdr>
                    </w:div>
                  </w:divsChild>
                </w:div>
                <w:div w:id="2137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639531">
          <w:marLeft w:val="0"/>
          <w:marRight w:val="0"/>
          <w:marTop w:val="0"/>
          <w:marBottom w:val="240"/>
          <w:divBdr>
            <w:top w:val="single" w:sz="6" w:space="15" w:color="131A30"/>
            <w:left w:val="single" w:sz="6" w:space="0" w:color="131A30"/>
            <w:bottom w:val="single" w:sz="6" w:space="15" w:color="131A30"/>
            <w:right w:val="single" w:sz="6" w:space="0" w:color="131A30"/>
          </w:divBdr>
        </w:div>
      </w:divsChild>
    </w:div>
    <w:div w:id="1091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</cp:revision>
  <dcterms:created xsi:type="dcterms:W3CDTF">2020-05-28T12:17:00Z</dcterms:created>
  <dcterms:modified xsi:type="dcterms:W3CDTF">2020-05-28T14:02:00Z</dcterms:modified>
</cp:coreProperties>
</file>